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6" w:rsidRDefault="00FA7EE6" w:rsidP="00FA7EE6">
      <w:pPr>
        <w:pStyle w:val="a5"/>
        <w:suppressAutoHyphens/>
        <w:jc w:val="center"/>
        <w:rPr>
          <w:rFonts w:ascii="Times New Roman" w:hAnsi="Times New Roman"/>
          <w:b/>
          <w:sz w:val="28"/>
          <w:szCs w:val="28"/>
        </w:rPr>
      </w:pPr>
      <w:r>
        <w:rPr>
          <w:rFonts w:ascii="Times New Roman" w:hAnsi="Times New Roman"/>
          <w:b/>
          <w:sz w:val="28"/>
          <w:szCs w:val="28"/>
        </w:rPr>
        <w:t>ГРАЖДАННАР ҖЫЕНЫ КАРАРЫ</w:t>
      </w:r>
    </w:p>
    <w:p w:rsidR="00FA7EE6" w:rsidRDefault="00FA7EE6" w:rsidP="00FA7EE6">
      <w:pPr>
        <w:jc w:val="both"/>
        <w:rPr>
          <w:rFonts w:eastAsia="Calibri"/>
          <w:sz w:val="28"/>
          <w:szCs w:val="28"/>
          <w:lang w:val="tt-RU" w:eastAsia="en-US"/>
        </w:rPr>
      </w:pPr>
    </w:p>
    <w:p w:rsidR="00FA7EE6" w:rsidRDefault="00FA7EE6" w:rsidP="00FA7EE6">
      <w:pPr>
        <w:jc w:val="center"/>
        <w:rPr>
          <w:rFonts w:eastAsia="Calibri"/>
          <w:sz w:val="28"/>
          <w:szCs w:val="28"/>
          <w:lang w:val="tt-RU" w:eastAsia="en-US"/>
        </w:rPr>
      </w:pPr>
      <w:r>
        <w:rPr>
          <w:rFonts w:eastAsia="Calibri"/>
          <w:sz w:val="28"/>
          <w:szCs w:val="28"/>
          <w:lang w:val="tt-RU" w:eastAsia="en-US"/>
        </w:rPr>
        <w:t>Татарстан Республикасы Алексеевск муниципаль районының «Көрнәле авыл җирлеге</w:t>
      </w:r>
      <w:r>
        <w:rPr>
          <w:sz w:val="28"/>
          <w:szCs w:val="28"/>
          <w:lang w:val="tt-RU"/>
        </w:rPr>
        <w:t>»</w:t>
      </w:r>
      <w:r>
        <w:rPr>
          <w:rFonts w:eastAsia="Calibri"/>
          <w:sz w:val="28"/>
          <w:szCs w:val="28"/>
          <w:lang w:val="tt-RU" w:eastAsia="en-US"/>
        </w:rPr>
        <w:t xml:space="preserve"> муниципаль берәмлегенең Коры Көрнәле торак пунктында гражданнарның үзара салым акчаларын кертү һәм алардан файдалану мәсьәләсе буенча гражданнар җыены нәтиҗәләре турында</w:t>
      </w:r>
    </w:p>
    <w:p w:rsidR="00FA7EE6" w:rsidRDefault="00FA7EE6" w:rsidP="00FA7EE6">
      <w:pPr>
        <w:jc w:val="both"/>
        <w:rPr>
          <w:rFonts w:eastAsia="Calibri"/>
          <w:sz w:val="28"/>
          <w:szCs w:val="28"/>
          <w:lang w:val="tt-RU" w:eastAsia="en-US"/>
        </w:rPr>
      </w:pPr>
    </w:p>
    <w:p w:rsidR="00FA7EE6" w:rsidRDefault="00FA7EE6" w:rsidP="00FA7EE6">
      <w:pPr>
        <w:jc w:val="both"/>
        <w:rPr>
          <w:rFonts w:eastAsia="Calibri"/>
          <w:b/>
          <w:sz w:val="28"/>
          <w:szCs w:val="28"/>
          <w:lang w:val="tt-RU" w:eastAsia="en-US"/>
        </w:rPr>
      </w:pPr>
      <w:r>
        <w:rPr>
          <w:rFonts w:eastAsia="Calibri"/>
          <w:b/>
          <w:sz w:val="28"/>
          <w:szCs w:val="28"/>
          <w:lang w:val="tt-RU" w:eastAsia="en-US"/>
        </w:rPr>
        <w:t>2025 елның 24 октябрендәге 1 номерлы</w:t>
      </w:r>
    </w:p>
    <w:p w:rsidR="00FA7EE6" w:rsidRDefault="00FA7EE6" w:rsidP="00FA7EE6">
      <w:pPr>
        <w:jc w:val="both"/>
        <w:rPr>
          <w:rFonts w:eastAsia="Calibri"/>
          <w:sz w:val="28"/>
          <w:szCs w:val="28"/>
          <w:lang w:val="tt-RU" w:eastAsia="en-US"/>
        </w:rPr>
      </w:pP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w:t>
      </w:r>
      <w:r>
        <w:rPr>
          <w:sz w:val="28"/>
          <w:szCs w:val="28"/>
          <w:lang w:val="tt-RU"/>
        </w:rPr>
        <w:t xml:space="preserve">    «Гавами хакимиятнең бердәм системасында җирле үзидарәне оештыруның гомуми принциплары турында» 2025 елның 20 мартындагы 33-ФЗ номерлы Федераль законның 57 статьясына, «Татарстан Республикасында җирле үзидарә турында» 2004 елның 28 июлендәге 45-ТРЗ номерлы Татарстан Республикасы Законының 35 статьясына, Алексеевск муниципаль районының «Көрнәле авыл җирлеге» муниципаль берәмлеге Уставының 18 статьясына туры китереп</w:t>
      </w:r>
      <w:r>
        <w:rPr>
          <w:rFonts w:eastAsia="Calibri"/>
          <w:sz w:val="28"/>
          <w:szCs w:val="28"/>
          <w:lang w:val="tt-RU" w:eastAsia="en-US"/>
        </w:rPr>
        <w:t xml:space="preserve"> 2025 елның 24 октябрендә узган гражданнар җыены нәтиҗәләре белән гражданнар җыенының йомгаклау беркетмәсе төзелде.</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Җыенга түбәндәге сорау куелды: «Сез,Татарстан Республикасы Алексеевск муниципаль районының «Көрнәле авыл җирлеге» муниципаль берәмлеге территориясендә яшәү урыны буенча теркәлгән балигъ булган һәр кешедән, 1 төркем инвалидлардан, көндезге бүлек  студентларыннан, Россия Армиясе сафларына сроклы хезмәткә чакырылган гражданнардан тыш, 2026 елда 1000 сум күләмндә үзара салым кертүгә ризамы  һәм алынган акчаларны җирле әһәмияттәге мәсьәләләрне хәл итүгә юнәлтергә,түбәндәге эшләрне башкаруга җибәрергә ризамы:</w:t>
      </w:r>
    </w:p>
    <w:p w:rsidR="00FA7EE6" w:rsidRDefault="00FA7EE6" w:rsidP="00FA7EE6">
      <w:pPr>
        <w:suppressAutoHyphens/>
        <w:ind w:firstLine="567"/>
        <w:jc w:val="both"/>
        <w:rPr>
          <w:sz w:val="28"/>
          <w:szCs w:val="28"/>
          <w:lang w:val="tt-RU"/>
        </w:rPr>
      </w:pPr>
      <w:r>
        <w:rPr>
          <w:sz w:val="28"/>
          <w:szCs w:val="28"/>
          <w:lang w:val="tt-RU"/>
        </w:rPr>
        <w:t>- торак пункт территориясен төзекләндерү;</w:t>
      </w:r>
    </w:p>
    <w:p w:rsidR="00FA7EE6" w:rsidRDefault="00FA7EE6" w:rsidP="00FA7EE6">
      <w:pPr>
        <w:suppressAutoHyphens/>
        <w:ind w:firstLine="567"/>
        <w:jc w:val="both"/>
        <w:rPr>
          <w:sz w:val="28"/>
          <w:szCs w:val="28"/>
          <w:lang w:val="tt-RU"/>
        </w:rPr>
      </w:pPr>
      <w:r>
        <w:rPr>
          <w:sz w:val="28"/>
          <w:szCs w:val="28"/>
          <w:lang w:val="tt-RU"/>
        </w:rPr>
        <w:t>- урамнарны тышкы яктырту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җиһазларны ремонтлау;</w:t>
      </w:r>
    </w:p>
    <w:p w:rsidR="00FA7EE6" w:rsidRDefault="00FA7EE6" w:rsidP="00FA7EE6">
      <w:pPr>
        <w:suppressAutoHyphens/>
        <w:ind w:firstLine="567"/>
        <w:jc w:val="both"/>
        <w:rPr>
          <w:sz w:val="28"/>
          <w:szCs w:val="28"/>
          <w:lang w:val="tt-RU"/>
        </w:rPr>
      </w:pPr>
      <w:r>
        <w:rPr>
          <w:sz w:val="28"/>
          <w:szCs w:val="28"/>
          <w:lang w:val="tt-RU"/>
        </w:rPr>
        <w:t>- су белән тәэмин итү һәм юынтык суларны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w:t>
      </w:r>
    </w:p>
    <w:p w:rsidR="00FA7EE6" w:rsidRDefault="00FA7EE6" w:rsidP="00FA7EE6">
      <w:pPr>
        <w:suppressAutoHyphens/>
        <w:ind w:firstLine="567"/>
        <w:jc w:val="both"/>
        <w:rPr>
          <w:sz w:val="28"/>
          <w:szCs w:val="28"/>
          <w:lang w:val="tt-RU"/>
        </w:rPr>
      </w:pPr>
      <w:r>
        <w:rPr>
          <w:sz w:val="28"/>
          <w:szCs w:val="28"/>
          <w:lang w:val="tt-RU"/>
        </w:rPr>
        <w:t>- торак пункт чикләрендә гомуми файдаланудагы җирле әһәмиятле автомобиль юлларын төзү, ремонтлау, карап тоту;</w:t>
      </w:r>
    </w:p>
    <w:p w:rsidR="00FA7EE6" w:rsidRDefault="00FA7EE6" w:rsidP="00FA7EE6">
      <w:pPr>
        <w:suppressAutoHyphens/>
        <w:ind w:firstLine="567"/>
        <w:jc w:val="both"/>
        <w:rPr>
          <w:sz w:val="28"/>
          <w:szCs w:val="28"/>
          <w:lang w:val="tt-RU"/>
        </w:rPr>
      </w:pPr>
      <w:r>
        <w:rPr>
          <w:sz w:val="28"/>
          <w:szCs w:val="28"/>
        </w:rPr>
        <w:t xml:space="preserve">- ремонт, </w:t>
      </w:r>
      <w:proofErr w:type="spellStart"/>
      <w:r>
        <w:rPr>
          <w:sz w:val="28"/>
          <w:szCs w:val="28"/>
        </w:rPr>
        <w:t>коймалар</w:t>
      </w:r>
      <w:proofErr w:type="spellEnd"/>
      <w:r>
        <w:rPr>
          <w:sz w:val="28"/>
          <w:szCs w:val="28"/>
        </w:rPr>
        <w:t xml:space="preserve"> кору, </w:t>
      </w:r>
      <w:proofErr w:type="spellStart"/>
      <w:r>
        <w:rPr>
          <w:sz w:val="28"/>
          <w:szCs w:val="28"/>
        </w:rPr>
        <w:t>традицион</w:t>
      </w:r>
      <w:proofErr w:type="spellEnd"/>
      <w:r>
        <w:rPr>
          <w:sz w:val="28"/>
          <w:szCs w:val="28"/>
        </w:rPr>
        <w:t xml:space="preserve"> </w:t>
      </w:r>
      <w:proofErr w:type="spellStart"/>
      <w:r>
        <w:rPr>
          <w:sz w:val="28"/>
          <w:szCs w:val="28"/>
        </w:rPr>
        <w:t>күмү</w:t>
      </w:r>
      <w:proofErr w:type="spellEnd"/>
      <w:r>
        <w:rPr>
          <w:sz w:val="28"/>
          <w:szCs w:val="28"/>
        </w:rPr>
        <w:t xml:space="preserve"> </w:t>
      </w:r>
      <w:proofErr w:type="spellStart"/>
      <w:r>
        <w:rPr>
          <w:sz w:val="28"/>
          <w:szCs w:val="28"/>
        </w:rPr>
        <w:t>урыннарын</w:t>
      </w:r>
      <w:proofErr w:type="spellEnd"/>
      <w:r>
        <w:rPr>
          <w:sz w:val="28"/>
          <w:szCs w:val="28"/>
        </w:rPr>
        <w:t xml:space="preserve"> </w:t>
      </w:r>
      <w:proofErr w:type="spellStart"/>
      <w:r>
        <w:rPr>
          <w:sz w:val="28"/>
          <w:szCs w:val="28"/>
        </w:rPr>
        <w:t>төзекләндерү</w:t>
      </w:r>
      <w:proofErr w:type="spellEnd"/>
      <w:r>
        <w:rPr>
          <w:sz w:val="28"/>
          <w:szCs w:val="28"/>
        </w:rPr>
        <w:t>.</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Гражданнар җыены нәтиҗәләре турындагы беркетмә нигезендә:  </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Җыенда сайлау хокукына ия катнашучылар исемлегенә гражданнар җыенында 178 катнашучы кертелгән, тавыш бирүдә катнашкан гражданнар, җыенында катнашучылар саны 107 кеше .</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Тавыш бирү нәтиҗәләре буенча гражданнар җыенында катнашучыларның тавышлары түбәндәгечә бүленде:</w:t>
      </w:r>
    </w:p>
    <w:p w:rsidR="00FA7EE6" w:rsidRDefault="00FA7EE6" w:rsidP="00FA7EE6">
      <w:pPr>
        <w:jc w:val="both"/>
        <w:rPr>
          <w:rFonts w:eastAsia="Calibri"/>
          <w:sz w:val="28"/>
          <w:szCs w:val="28"/>
          <w:lang w:val="tt-RU" w:eastAsia="en-US"/>
        </w:rPr>
      </w:pPr>
      <w:r>
        <w:rPr>
          <w:rFonts w:eastAsia="Calibri"/>
          <w:sz w:val="28"/>
          <w:szCs w:val="28"/>
          <w:lang w:val="tt-RU" w:eastAsia="en-US"/>
        </w:rPr>
        <w:lastRenderedPageBreak/>
        <w:t xml:space="preserve">      «Яклыйм» позициясе өчен гражданнар җыенының 107 катнашучысы тавыш бирде;</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җыенда 0 катнашучы «КАРШЫ» позициясе өчен тавыш бирде.</w:t>
      </w:r>
    </w:p>
    <w:p w:rsidR="00FA7EE6" w:rsidRDefault="00FA7EE6" w:rsidP="00FA7EE6">
      <w:pPr>
        <w:jc w:val="both"/>
        <w:rPr>
          <w:rFonts w:eastAsia="Calibri"/>
          <w:sz w:val="28"/>
          <w:szCs w:val="28"/>
          <w:lang w:val="tt-RU" w:eastAsia="en-US"/>
        </w:rPr>
      </w:pPr>
      <w:r>
        <w:rPr>
          <w:rFonts w:eastAsia="Calibri"/>
          <w:sz w:val="28"/>
          <w:szCs w:val="28"/>
          <w:lang w:val="tt-RU" w:eastAsia="en-US"/>
        </w:rPr>
        <w:t>Бәян ителгәннәр нигезендә гражданнар җыены хәл итте:</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1. Татарстан Республикасы Алексеевск муниципаль районының «Көрнәле авыл җирлеге» муниципаль берәмлегенең Коры Көрнәле торак пунктында гражданнар җыенын узган дип танырга, гражданнар җыены нәтиҗәләрен дөрес дип танырга.</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2. «Сез,Татарстан Республикасы Алексеевск муниципаль районының   «Көрнәле авыл җирлеге» муниципаль берәмлеге территориясендә яшәү урыны буенча теркәлгән балигъ булган һәр кешедән, 1 төркем инвалидлардан, көндезге бүлек  студентларыннан, Россия Армиясе сафларына сроклы хезмәткә чакырылган гражданнардан тыш,2026 елда 1000 сум күләмндә үзара салым кертүгә ризамы  һәм алынган акчаларны җирле әһәмияттәге мәсьәләләрне хәл итүгә юнәлтергә,түбәндәге эшләрне башкаруга җибәрергә ризамы:</w:t>
      </w:r>
    </w:p>
    <w:p w:rsidR="00FA7EE6" w:rsidRDefault="00FA7EE6" w:rsidP="00FA7EE6">
      <w:pPr>
        <w:suppressAutoHyphens/>
        <w:ind w:firstLine="567"/>
        <w:jc w:val="both"/>
        <w:rPr>
          <w:sz w:val="28"/>
          <w:szCs w:val="28"/>
          <w:lang w:val="tt-RU"/>
        </w:rPr>
      </w:pPr>
      <w:r>
        <w:rPr>
          <w:sz w:val="28"/>
          <w:szCs w:val="28"/>
          <w:lang w:val="tt-RU"/>
        </w:rPr>
        <w:t>- торак пункт территориясен төзекләндерү;</w:t>
      </w:r>
    </w:p>
    <w:p w:rsidR="00FA7EE6" w:rsidRDefault="00FA7EE6" w:rsidP="00FA7EE6">
      <w:pPr>
        <w:suppressAutoHyphens/>
        <w:ind w:firstLine="567"/>
        <w:jc w:val="both"/>
        <w:rPr>
          <w:sz w:val="28"/>
          <w:szCs w:val="28"/>
          <w:lang w:val="tt-RU"/>
        </w:rPr>
      </w:pPr>
      <w:r>
        <w:rPr>
          <w:sz w:val="28"/>
          <w:szCs w:val="28"/>
          <w:lang w:val="tt-RU"/>
        </w:rPr>
        <w:t>- урамнарны тышкы яктырту челтәрләрен, трансформатор һәм башка подстанцияләрне һәм алар астындагы мәйданчыкларны, бүлү пунктларын һәм электр элемтәләрен тәэмин итү һәм электр энергиясен тапшыруны гамәлгә ашыру өчен билгеләнгән башка җиһазларны ремонтлау;</w:t>
      </w:r>
    </w:p>
    <w:p w:rsidR="00FA7EE6" w:rsidRDefault="00FA7EE6" w:rsidP="00FA7EE6">
      <w:pPr>
        <w:suppressAutoHyphens/>
        <w:ind w:firstLine="567"/>
        <w:jc w:val="both"/>
        <w:rPr>
          <w:sz w:val="28"/>
          <w:szCs w:val="28"/>
          <w:lang w:val="tt-RU"/>
        </w:rPr>
      </w:pPr>
      <w:r>
        <w:rPr>
          <w:sz w:val="28"/>
          <w:szCs w:val="28"/>
          <w:lang w:val="tt-RU"/>
        </w:rPr>
        <w:t>- су белән тәэмин итү һәм юынтык суларны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w:t>
      </w:r>
    </w:p>
    <w:p w:rsidR="00FA7EE6" w:rsidRDefault="00FA7EE6" w:rsidP="00FA7EE6">
      <w:pPr>
        <w:suppressAutoHyphens/>
        <w:ind w:firstLine="567"/>
        <w:jc w:val="both"/>
        <w:rPr>
          <w:sz w:val="28"/>
          <w:szCs w:val="28"/>
          <w:lang w:val="tt-RU"/>
        </w:rPr>
      </w:pPr>
      <w:r>
        <w:rPr>
          <w:sz w:val="28"/>
          <w:szCs w:val="28"/>
          <w:lang w:val="tt-RU"/>
        </w:rPr>
        <w:t>- торак пункт чикләрендә гомуми файдаланудагы җирле әһәмиятле автомобиль юлларын төзү, ремонтлау, карап тоту;</w:t>
      </w:r>
    </w:p>
    <w:p w:rsidR="00FA7EE6" w:rsidRDefault="00FA7EE6" w:rsidP="00FA7EE6">
      <w:pPr>
        <w:suppressAutoHyphens/>
        <w:ind w:firstLine="567"/>
        <w:jc w:val="both"/>
        <w:rPr>
          <w:sz w:val="28"/>
          <w:szCs w:val="28"/>
          <w:lang w:val="tt-RU"/>
        </w:rPr>
      </w:pPr>
      <w:r>
        <w:rPr>
          <w:sz w:val="28"/>
          <w:szCs w:val="28"/>
        </w:rPr>
        <w:t xml:space="preserve">- ремонт, </w:t>
      </w:r>
      <w:proofErr w:type="spellStart"/>
      <w:r>
        <w:rPr>
          <w:sz w:val="28"/>
          <w:szCs w:val="28"/>
        </w:rPr>
        <w:t>коймалар</w:t>
      </w:r>
      <w:proofErr w:type="spellEnd"/>
      <w:r>
        <w:rPr>
          <w:sz w:val="28"/>
          <w:szCs w:val="28"/>
        </w:rPr>
        <w:t xml:space="preserve"> кору, </w:t>
      </w:r>
      <w:proofErr w:type="spellStart"/>
      <w:r>
        <w:rPr>
          <w:sz w:val="28"/>
          <w:szCs w:val="28"/>
        </w:rPr>
        <w:t>традицион</w:t>
      </w:r>
      <w:proofErr w:type="spellEnd"/>
      <w:r>
        <w:rPr>
          <w:sz w:val="28"/>
          <w:szCs w:val="28"/>
        </w:rPr>
        <w:t xml:space="preserve"> </w:t>
      </w:r>
      <w:proofErr w:type="spellStart"/>
      <w:r>
        <w:rPr>
          <w:sz w:val="28"/>
          <w:szCs w:val="28"/>
        </w:rPr>
        <w:t>күмү</w:t>
      </w:r>
      <w:proofErr w:type="spellEnd"/>
      <w:r>
        <w:rPr>
          <w:sz w:val="28"/>
          <w:szCs w:val="28"/>
        </w:rPr>
        <w:t xml:space="preserve"> </w:t>
      </w:r>
      <w:proofErr w:type="spellStart"/>
      <w:r>
        <w:rPr>
          <w:sz w:val="28"/>
          <w:szCs w:val="28"/>
        </w:rPr>
        <w:t>урыннарын</w:t>
      </w:r>
      <w:proofErr w:type="spellEnd"/>
      <w:r>
        <w:rPr>
          <w:sz w:val="28"/>
          <w:szCs w:val="28"/>
        </w:rPr>
        <w:t xml:space="preserve"> </w:t>
      </w:r>
      <w:proofErr w:type="spellStart"/>
      <w:r>
        <w:rPr>
          <w:sz w:val="28"/>
          <w:szCs w:val="28"/>
        </w:rPr>
        <w:t>төзекләндерү</w:t>
      </w:r>
      <w:proofErr w:type="spellEnd"/>
    </w:p>
    <w:p w:rsidR="00FA7EE6" w:rsidRDefault="00FA7EE6" w:rsidP="00FA7EE6">
      <w:pPr>
        <w:jc w:val="both"/>
        <w:rPr>
          <w:rFonts w:eastAsia="Calibri"/>
          <w:sz w:val="28"/>
          <w:szCs w:val="28"/>
          <w:lang w:val="tt-RU" w:eastAsia="en-US"/>
        </w:rPr>
      </w:pPr>
      <w:r>
        <w:rPr>
          <w:rFonts w:eastAsia="Calibri"/>
          <w:sz w:val="28"/>
          <w:szCs w:val="28"/>
          <w:lang w:val="tt-RU" w:eastAsia="en-US"/>
        </w:rPr>
        <w:t>-сораулары буенча карар кабул ителгән дип санарга.</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3. Гражданнар җыены нәтиҗәләрен Көрнәле авыл җирлегенең мәгълүмат стендларына урнаштыру юлы белән халыкка җиткерергә, Алексеевск муниципаль районының рәсми сайтында   (http://alekseevskiy.tatarstan.ru), хокукый мәгълүматның рәсми сайтында (httr:/ / pravo. tatarstan.ru)бастырып чыгарырга .</w:t>
      </w:r>
    </w:p>
    <w:p w:rsidR="00FA7EE6" w:rsidRDefault="00FA7EE6" w:rsidP="00FA7EE6">
      <w:pPr>
        <w:jc w:val="both"/>
        <w:rPr>
          <w:rFonts w:eastAsia="Calibri"/>
          <w:sz w:val="28"/>
          <w:szCs w:val="28"/>
          <w:lang w:val="tt-RU" w:eastAsia="en-US"/>
        </w:rPr>
      </w:pPr>
      <w:r>
        <w:rPr>
          <w:rFonts w:eastAsia="Calibri"/>
          <w:sz w:val="28"/>
          <w:szCs w:val="28"/>
          <w:lang w:val="tt-RU" w:eastAsia="en-US"/>
        </w:rPr>
        <w:t xml:space="preserve">     4. Әлеге карарны Татарстан Республикасы Муниципаль норматив хокукый актлары Регистрына кертү өчен Татарстан Республикасы Алексеевск муниципаль районының Көрнәле авыл җирлеге Башлыгына җибәрергә.</w:t>
      </w:r>
    </w:p>
    <w:p w:rsidR="00FA7EE6" w:rsidRDefault="00FA7EE6" w:rsidP="00FA7EE6">
      <w:pPr>
        <w:jc w:val="both"/>
        <w:rPr>
          <w:rFonts w:eastAsia="Calibri"/>
          <w:sz w:val="28"/>
          <w:szCs w:val="28"/>
          <w:lang w:val="tt-RU" w:eastAsia="en-US"/>
        </w:rPr>
      </w:pPr>
    </w:p>
    <w:p w:rsidR="00FA7EE6" w:rsidRDefault="00FA7EE6" w:rsidP="00FA7EE6">
      <w:pPr>
        <w:jc w:val="both"/>
        <w:rPr>
          <w:rFonts w:eastAsia="Calibri"/>
          <w:sz w:val="28"/>
          <w:szCs w:val="28"/>
          <w:lang w:val="tt-RU" w:eastAsia="en-US"/>
        </w:rPr>
      </w:pPr>
    </w:p>
    <w:p w:rsidR="00FA7EE6" w:rsidRDefault="00FA7EE6" w:rsidP="00FA7EE6">
      <w:pPr>
        <w:jc w:val="both"/>
        <w:rPr>
          <w:rFonts w:eastAsia="Calibri"/>
          <w:sz w:val="28"/>
          <w:szCs w:val="28"/>
          <w:lang w:val="tt-RU" w:eastAsia="en-US"/>
        </w:rPr>
      </w:pPr>
    </w:p>
    <w:p w:rsidR="00FA7EE6" w:rsidRDefault="00FA7EE6" w:rsidP="00FA7EE6">
      <w:pPr>
        <w:jc w:val="both"/>
        <w:rPr>
          <w:rFonts w:eastAsia="Calibri"/>
          <w:b/>
          <w:sz w:val="28"/>
          <w:szCs w:val="28"/>
          <w:lang w:val="tt-RU" w:eastAsia="en-US"/>
        </w:rPr>
      </w:pPr>
      <w:r>
        <w:rPr>
          <w:rFonts w:eastAsia="Calibri"/>
          <w:b/>
          <w:sz w:val="28"/>
          <w:szCs w:val="28"/>
          <w:lang w:val="tt-RU" w:eastAsia="en-US"/>
        </w:rPr>
        <w:t>Гражданнар җыенында рәислек итүче,</w:t>
      </w:r>
    </w:p>
    <w:p w:rsidR="00FA7EE6" w:rsidRDefault="00FA7EE6" w:rsidP="00FA7EE6">
      <w:pPr>
        <w:jc w:val="both"/>
        <w:rPr>
          <w:rFonts w:eastAsia="Calibri"/>
          <w:b/>
          <w:sz w:val="28"/>
          <w:szCs w:val="28"/>
          <w:lang w:val="tt-RU" w:eastAsia="en-US"/>
        </w:rPr>
      </w:pPr>
      <w:r>
        <w:rPr>
          <w:rFonts w:eastAsia="Calibri"/>
          <w:b/>
          <w:sz w:val="28"/>
          <w:szCs w:val="28"/>
          <w:lang w:val="tt-RU" w:eastAsia="en-US"/>
        </w:rPr>
        <w:t>Алексеевск  муниципаль районы Көрнәле</w:t>
      </w:r>
    </w:p>
    <w:p w:rsidR="00FA7EE6" w:rsidRDefault="00FA7EE6" w:rsidP="00FA7EE6">
      <w:pPr>
        <w:jc w:val="both"/>
        <w:rPr>
          <w:b/>
          <w:sz w:val="28"/>
          <w:szCs w:val="28"/>
        </w:rPr>
      </w:pPr>
      <w:r>
        <w:rPr>
          <w:rFonts w:eastAsia="Calibri"/>
          <w:b/>
          <w:sz w:val="28"/>
          <w:szCs w:val="28"/>
          <w:lang w:val="tt-RU" w:eastAsia="en-US"/>
        </w:rPr>
        <w:t xml:space="preserve">авыл җирлеге Башлыгы                                                            </w:t>
      </w:r>
      <w:r>
        <w:rPr>
          <w:b/>
          <w:sz w:val="28"/>
          <w:szCs w:val="28"/>
        </w:rPr>
        <w:t>Казакова Д.Б.</w:t>
      </w:r>
    </w:p>
    <w:p w:rsidR="00FA7EE6" w:rsidRDefault="00FA7EE6" w:rsidP="00FA7EE6"/>
    <w:p w:rsidR="00FA7EE6" w:rsidRDefault="00FA7EE6" w:rsidP="00FA7EE6">
      <w:pPr>
        <w:pStyle w:val="a5"/>
        <w:suppressAutoHyphens/>
        <w:jc w:val="center"/>
        <w:rPr>
          <w:b/>
        </w:rPr>
      </w:pPr>
    </w:p>
    <w:p w:rsidR="006F3EF3" w:rsidRPr="00FA7EE6" w:rsidRDefault="006F3EF3" w:rsidP="00FA7EE6">
      <w:bookmarkStart w:id="0" w:name="_GoBack"/>
      <w:bookmarkEnd w:id="0"/>
    </w:p>
    <w:sectPr w:rsidR="006F3EF3" w:rsidRPr="00FA7EE6" w:rsidSect="00B523A6">
      <w:headerReference w:type="default" r:id="rId6"/>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44" w:rsidRDefault="006D4844">
      <w:r>
        <w:separator/>
      </w:r>
    </w:p>
  </w:endnote>
  <w:endnote w:type="continuationSeparator" w:id="0">
    <w:p w:rsidR="006D4844" w:rsidRDefault="006D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44" w:rsidRDefault="006D4844">
      <w:r>
        <w:separator/>
      </w:r>
    </w:p>
  </w:footnote>
  <w:footnote w:type="continuationSeparator" w:id="0">
    <w:p w:rsidR="006D4844" w:rsidRDefault="006D48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16" w:rsidRPr="00E75016" w:rsidRDefault="006D4844" w:rsidP="00E75016">
    <w:pPr>
      <w:pStyle w:val="a3"/>
      <w:jc w:val="right"/>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D9"/>
    <w:rsid w:val="00235AD9"/>
    <w:rsid w:val="00331470"/>
    <w:rsid w:val="006C07E1"/>
    <w:rsid w:val="006D4844"/>
    <w:rsid w:val="006F3EF3"/>
    <w:rsid w:val="006F58AE"/>
    <w:rsid w:val="00FA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2DC4"/>
  <w15:chartTrackingRefBased/>
  <w15:docId w15:val="{9FD2CF25-735E-4F7A-A63A-7379E676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7E1"/>
    <w:pPr>
      <w:tabs>
        <w:tab w:val="center" w:pos="4677"/>
        <w:tab w:val="right" w:pos="9355"/>
      </w:tabs>
    </w:pPr>
  </w:style>
  <w:style w:type="character" w:customStyle="1" w:styleId="a4">
    <w:name w:val="Верхний колонтитул Знак"/>
    <w:basedOn w:val="a0"/>
    <w:link w:val="a3"/>
    <w:uiPriority w:val="99"/>
    <w:rsid w:val="006C07E1"/>
    <w:rPr>
      <w:rFonts w:ascii="Times New Roman" w:eastAsia="Times New Roman" w:hAnsi="Times New Roman" w:cs="Times New Roman"/>
      <w:sz w:val="20"/>
      <w:szCs w:val="20"/>
      <w:lang w:eastAsia="ru-RU"/>
    </w:rPr>
  </w:style>
  <w:style w:type="paragraph" w:styleId="a5">
    <w:name w:val="No Spacing"/>
    <w:uiPriority w:val="1"/>
    <w:qFormat/>
    <w:rsid w:val="00FA7E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5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5</cp:revision>
  <dcterms:created xsi:type="dcterms:W3CDTF">2025-11-05T12:09:00Z</dcterms:created>
  <dcterms:modified xsi:type="dcterms:W3CDTF">2025-11-05T12:18:00Z</dcterms:modified>
</cp:coreProperties>
</file>